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920C1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20C1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20C1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8B769D">
        <w:rPr>
          <w:rFonts w:ascii="Arial" w:hAnsi="Arial" w:cs="Arial"/>
          <w:b/>
        </w:rPr>
        <w:t>6H111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E30DB">
        <w:rPr>
          <w:rFonts w:ascii="Arial" w:hAnsi="Arial" w:cs="Arial"/>
          <w:b/>
        </w:rPr>
        <w:t>31</w:t>
      </w:r>
      <w:r w:rsidR="00432602">
        <w:rPr>
          <w:rFonts w:ascii="Arial" w:hAnsi="Arial" w:cs="Arial"/>
          <w:b/>
        </w:rPr>
        <w:t>-</w:t>
      </w:r>
      <w:r w:rsidR="008E30DB">
        <w:rPr>
          <w:rFonts w:ascii="Arial" w:hAnsi="Arial" w:cs="Arial"/>
          <w:b/>
        </w:rPr>
        <w:t>Jan</w:t>
      </w:r>
      <w:r w:rsidR="00432602"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 w:rsidR="00432602">
        <w:rPr>
          <w:rFonts w:ascii="Arial" w:hAnsi="Arial" w:cs="Arial"/>
          <w:b/>
        </w:rPr>
        <w:t xml:space="preserve"> (</w:t>
      </w:r>
      <w:r w:rsidR="008E30DB">
        <w:rPr>
          <w:rFonts w:ascii="Arial" w:hAnsi="Arial" w:cs="Arial"/>
          <w:b/>
        </w:rPr>
        <w:t>A</w:t>
      </w:r>
      <w:r w:rsidR="0043260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8E30DB">
        <w:rPr>
          <w:rFonts w:ascii="Arial" w:hAnsi="Arial" w:cs="Arial"/>
          <w:b/>
        </w:rPr>
        <w:t>Jan/Feb</w:t>
      </w:r>
      <w:r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920C10" w:rsidP="00F25E5A">
      <w:pPr>
        <w:rPr>
          <w:rFonts w:ascii="Arial" w:hAnsi="Arial" w:cs="Arial"/>
          <w:b/>
        </w:rPr>
      </w:pPr>
      <w:r w:rsidRPr="00920C10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68205686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701172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Verify Rolle’s theorem for </w:t>
            </w:r>
            <w:r w:rsidRPr="008B3590">
              <w:rPr>
                <w:rFonts w:ascii="Arial" w:hAnsi="Arial" w:cs="Arial"/>
                <w:position w:val="-10"/>
              </w:rPr>
              <w:object w:dxaOrig="1660" w:dyaOrig="360">
                <v:shape id="_x0000_i1026" type="#_x0000_t75" style="width:83.2pt;height:18.25pt" o:ole="">
                  <v:imagedata r:id="rId11" o:title=""/>
                </v:shape>
                <o:OLEObject Type="Embed" ProgID="Equation.3" ShapeID="_x0000_i1026" DrawAspect="Content" ObjectID="_1768205687" r:id="rId12"/>
              </w:object>
            </w:r>
            <w:r w:rsidRPr="008B3590">
              <w:rPr>
                <w:rFonts w:ascii="Arial" w:hAnsi="Arial" w:cs="Arial"/>
              </w:rPr>
              <w:t xml:space="preserve">in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27" type="#_x0000_t75" style="width:44.9pt;height:13.55pt" o:ole="">
                  <v:imagedata r:id="rId13" o:title=""/>
                </v:shape>
                <o:OLEObject Type="Embed" ProgID="Equation.3" ShapeID="_x0000_i1027" DrawAspect="Content" ObjectID="_1768205688" r:id="rId14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540" w:dyaOrig="620">
                <v:shape id="_x0000_i1028" type="#_x0000_t75" style="width:77.15pt;height:31.3pt" o:ole="">
                  <v:imagedata r:id="rId15" o:title=""/>
                </v:shape>
                <o:OLEObject Type="Embed" ProgID="Equation.3" ShapeID="_x0000_i1028" DrawAspect="Content" ObjectID="_1768205689" r:id="rId16"/>
              </w:object>
            </w:r>
            <w:r w:rsidRPr="008B3590"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079" w:dyaOrig="360">
                <v:shape id="_x0000_i1029" type="#_x0000_t75" style="width:103.8pt;height:18.25pt" o:ole="">
                  <v:imagedata r:id="rId17" o:title=""/>
                </v:shape>
                <o:OLEObject Type="Embed" ProgID="Equation.3" ShapeID="_x0000_i1029" DrawAspect="Content" ObjectID="_1768205690" r:id="rId1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32"/>
              </w:rPr>
              <w:object w:dxaOrig="1880" w:dyaOrig="780">
                <v:shape id="_x0000_i1030" type="#_x0000_t75" style="width:94.45pt;height:38.8pt" o:ole="">
                  <v:imagedata r:id="rId19" o:title=""/>
                </v:shape>
                <o:OLEObject Type="Embed" ProgID="Equation.3" ShapeID="_x0000_i1030" DrawAspect="Content" ObjectID="_1768205691" r:id="rId2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n such that </w:t>
            </w:r>
            <w:r w:rsidRPr="008B3590">
              <w:rPr>
                <w:rFonts w:ascii="Arial" w:hAnsi="Arial" w:cs="Arial"/>
                <w:position w:val="-10"/>
              </w:rPr>
              <w:object w:dxaOrig="820" w:dyaOrig="360">
                <v:shape id="_x0000_i1031" type="#_x0000_t75" style="width:41.15pt;height:18.25pt" o:ole="">
                  <v:imagedata r:id="rId21" o:title=""/>
                </v:shape>
                <o:OLEObject Type="Embed" ProgID="Equation.3" ShapeID="_x0000_i1031" DrawAspect="Content" ObjectID="_1768205692" r:id="rId22"/>
              </w:object>
            </w:r>
            <w:r w:rsidRPr="008B3590"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160" w:dyaOrig="600">
                <v:shape id="_x0000_i1032" type="#_x0000_t75" style="width:58.45pt;height:29.9pt" o:ole="">
                  <v:imagedata r:id="rId23" o:title=""/>
                </v:shape>
                <o:OLEObject Type="Embed" ProgID="Equation.3" ShapeID="_x0000_i1032" DrawAspect="Content" ObjectID="_1768205693" r:id="rId24"/>
              </w:object>
            </w:r>
            <w:r w:rsidRPr="008B3590">
              <w:rPr>
                <w:rFonts w:ascii="Arial" w:hAnsi="Arial" w:cs="Arial"/>
              </w:rPr>
              <w:t xml:space="preserve"> where V is the volume enclosed by the cube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33" type="#_x0000_t75" style="width:44.9pt;height:13.55pt" o:ole="">
                  <v:imagedata r:id="rId13" o:title=""/>
                </v:shape>
                <o:OLEObject Type="Embed" ProgID="Equation.3" ShapeID="_x0000_i1033" DrawAspect="Content" ObjectID="_1768205694" r:id="rId25"/>
              </w:object>
            </w:r>
            <w:r w:rsidRPr="008B3590">
              <w:rPr>
                <w:rFonts w:ascii="Arial" w:hAnsi="Arial" w:cs="Arial"/>
              </w:rPr>
              <w:t>,</w:t>
            </w:r>
            <w:r w:rsidRPr="008B3590">
              <w:rPr>
                <w:rFonts w:ascii="Arial" w:hAnsi="Arial" w:cs="Arial"/>
                <w:position w:val="-10"/>
              </w:rPr>
              <w:object w:dxaOrig="859" w:dyaOrig="320">
                <v:shape id="_x0000_i1034" type="#_x0000_t75" style="width:43pt;height:16.35pt" o:ole="">
                  <v:imagedata r:id="rId26" o:title=""/>
                </v:shape>
                <o:OLEObject Type="Embed" ProgID="Equation.3" ShapeID="_x0000_i1034" DrawAspect="Content" ObjectID="_1768205695" r:id="rId27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6"/>
              </w:rPr>
              <w:object w:dxaOrig="840" w:dyaOrig="279">
                <v:shape id="_x0000_i1035" type="#_x0000_t75" style="width:42.1pt;height:13.55pt" o:ole="">
                  <v:imagedata r:id="rId28" o:title=""/>
                </v:shape>
                <o:OLEObject Type="Embed" ProgID="Equation.3" ShapeID="_x0000_i1035" DrawAspect="Content" ObjectID="_1768205696" r:id="rId29"/>
              </w:object>
            </w:r>
            <w:r w:rsidRPr="008B3590">
              <w:rPr>
                <w:rFonts w:ascii="Arial" w:hAnsi="Arial" w:cs="Arial"/>
              </w:rPr>
              <w:t xml:space="preserve"> and </w:t>
            </w:r>
            <w:r w:rsidRPr="008B3590">
              <w:rPr>
                <w:rFonts w:ascii="Arial" w:hAnsi="Arial" w:cs="Arial"/>
                <w:position w:val="-10"/>
              </w:rPr>
              <w:object w:dxaOrig="3100" w:dyaOrig="380">
                <v:shape id="_x0000_i1036" type="#_x0000_t75" style="width:155.2pt;height:18.7pt" o:ole="">
                  <v:imagedata r:id="rId30" o:title=""/>
                </v:shape>
                <o:OLEObject Type="Embed" ProgID="Equation.3" ShapeID="_x0000_i1036" DrawAspect="Content" ObjectID="_1768205697" r:id="rId3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Newton’s law of cooling</w: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If f(D) = D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  <w:r w:rsidRPr="008B3590">
              <w:rPr>
                <w:rFonts w:ascii="Arial" w:hAnsi="Arial" w:cs="Arial"/>
              </w:rPr>
              <w:t xml:space="preserve"> – 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 – 6D, then find particular integral of ( 1 + x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10"/>
              </w:rPr>
              <w:object w:dxaOrig="600" w:dyaOrig="380">
                <v:shape id="_x0000_i1037" type="#_x0000_t75" style="width:29.9pt;height:18.7pt" o:ole="">
                  <v:imagedata r:id="rId32" o:title=""/>
                </v:shape>
                <o:OLEObject Type="Embed" ProgID="Equation.3" ShapeID="_x0000_i1037" DrawAspect="Content" ObjectID="_1768205698" r:id="rId33"/>
              </w:objec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Green’s theorem.</w:t>
            </w:r>
          </w:p>
          <w:p w:rsidR="00701172" w:rsidRPr="008B3590" w:rsidRDefault="00701172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D7D59" w:rsidRPr="00F40D2A" w:rsidTr="00701172">
        <w:tc>
          <w:tcPr>
            <w:tcW w:w="630" w:type="dxa"/>
          </w:tcPr>
          <w:p w:rsidR="000D7D59" w:rsidRPr="006B240C" w:rsidRDefault="000D7D59" w:rsidP="005C08E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0D7D59" w:rsidRPr="00AB4794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AB4794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Show that </w:t>
            </w:r>
            <w:r w:rsidRPr="008B3590">
              <w:rPr>
                <w:rFonts w:ascii="Arial" w:hAnsi="Arial" w:cs="Arial"/>
                <w:position w:val="-24"/>
              </w:rPr>
              <w:object w:dxaOrig="3300" w:dyaOrig="660">
                <v:shape id="_x0000_i1038" type="#_x0000_t75" style="width:165.05pt;height:33.2pt" o:ole="">
                  <v:imagedata r:id="rId34" o:title=""/>
                </v:shape>
                <o:OLEObject Type="Embed" ProgID="Equation.3" ShapeID="_x0000_i1038" DrawAspect="Content" ObjectID="_1768205699" r:id="rId35"/>
              </w:object>
            </w:r>
            <w:r w:rsidRPr="008B3590"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420" w:dyaOrig="320">
                <v:shape id="_x0000_i1039" type="#_x0000_t75" style="width:121.1pt;height:15.9pt" o:ole="">
                  <v:imagedata r:id="rId36" o:title=""/>
                </v:shape>
                <o:OLEObject Type="Embed" ProgID="Equation.3" ShapeID="_x0000_i1039" DrawAspect="Content" ObjectID="_1768205700" r:id="rId37"/>
              </w:object>
            </w:r>
            <w:r w:rsidRPr="008B3590">
              <w:rPr>
                <w:rFonts w:ascii="Arial" w:hAnsi="Arial" w:cs="Arial"/>
              </w:rPr>
              <w:t xml:space="preserve">, prove that </w:t>
            </w:r>
            <w:r w:rsidRPr="008B3590">
              <w:rPr>
                <w:rFonts w:ascii="Arial" w:hAnsi="Arial" w:cs="Arial"/>
                <w:position w:val="-28"/>
              </w:rPr>
              <w:object w:dxaOrig="1760" w:dyaOrig="660">
                <v:shape id="_x0000_i1040" type="#_x0000_t75" style="width:87.9pt;height:33.2pt" o:ole="">
                  <v:imagedata r:id="rId38" o:title=""/>
                </v:shape>
                <o:OLEObject Type="Embed" ProgID="Equation.3" ShapeID="_x0000_i1040" DrawAspect="Content" ObjectID="_1768205701" r:id="rId39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719" w:dyaOrig="620">
                <v:shape id="_x0000_i1041" type="#_x0000_t75" style="width:85.55pt;height:31.3pt" o:ole="">
                  <v:imagedata r:id="rId40" o:title=""/>
                </v:shape>
                <o:OLEObject Type="Embed" ProgID="Equation.3" ShapeID="_x0000_i1041" DrawAspect="Content" ObjectID="_1768205702" r:id="rId4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The rate at which the bacteria multiply is proportional to the instantaneous number present. If the original number doubles in 2 hours, in how many hours will it be triple.</w:t>
            </w:r>
            <w:r w:rsidR="00BC596F" w:rsidRPr="008B3590">
              <w:rPr>
                <w:rFonts w:ascii="Arial" w:hAnsi="Arial" w:cs="Arial"/>
                <w:position w:val="-10"/>
              </w:rPr>
              <w:object w:dxaOrig="180" w:dyaOrig="340">
                <v:shape id="_x0000_i1042" type="#_x0000_t75" style="width:8.9pt;height:16.85pt" o:ole="">
                  <v:imagedata r:id="rId9" o:title=""/>
                </v:shape>
                <o:OLEObject Type="Embed" ProgID="Equation.3" ShapeID="_x0000_i1042" DrawAspect="Content" ObjectID="_1768205703" r:id="rId4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C596F" w:rsidRPr="008B3590" w:rsidRDefault="00BC596F" w:rsidP="008B3590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Solve (D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+1) y = </w:t>
            </w:r>
            <w:r w:rsidR="008B3590" w:rsidRPr="008B3590">
              <w:rPr>
                <w:rFonts w:ascii="Arial" w:hAnsi="Arial" w:cs="Arial"/>
              </w:rPr>
              <w:t>Sec</w:t>
            </w:r>
            <w:r w:rsidRPr="008B3590">
              <w:rPr>
                <w:rFonts w:ascii="Arial" w:hAnsi="Arial" w:cs="Arial"/>
              </w:rPr>
              <w:t xml:space="preserve"> x by the method of variation of parameters.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8B3590" w:rsidRDefault="00BC596F" w:rsidP="008B3590">
            <w:pPr>
              <w:rPr>
                <w:rFonts w:ascii="Arial" w:hAnsi="Arial" w:cs="Arial"/>
                <w:sz w:val="20"/>
                <w:szCs w:val="20"/>
              </w:rPr>
            </w:pPr>
            <w:r w:rsidRPr="008B3590">
              <w:rPr>
                <w:rFonts w:ascii="Arial" w:hAnsi="Arial" w:cs="Arial"/>
                <w:sz w:val="20"/>
                <w:szCs w:val="20"/>
              </w:rPr>
              <w:t>[</w:t>
            </w:r>
            <w:r w:rsidR="008B3590" w:rsidRPr="008B3590">
              <w:rPr>
                <w:rFonts w:ascii="Arial" w:hAnsi="Arial" w:cs="Arial"/>
                <w:sz w:val="20"/>
                <w:szCs w:val="20"/>
              </w:rPr>
              <w:t>10</w:t>
            </w:r>
            <w:r w:rsidRPr="008B3590">
              <w:rPr>
                <w:rFonts w:ascii="Arial" w:hAnsi="Arial" w:cs="Arial"/>
                <w:sz w:val="20"/>
                <w:szCs w:val="20"/>
              </w:rPr>
              <w:t>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939" w:dyaOrig="780">
                <v:shape id="_x0000_i1043" type="#_x0000_t75" style="width:96.8pt;height:38.8pt" o:ole="">
                  <v:imagedata r:id="rId43" o:title=""/>
                </v:shape>
                <o:OLEObject Type="Embed" ProgID="Equation.3" ShapeID="_x0000_i1043" DrawAspect="Content" ObjectID="_1768205704" r:id="rId4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16"/>
              </w:rPr>
              <w:object w:dxaOrig="1740" w:dyaOrig="440">
                <v:shape id="_x0000_i1044" type="#_x0000_t75" style="width:86.95pt;height:21.95pt" o:ole="">
                  <v:imagedata r:id="rId45" o:title=""/>
                </v:shape>
                <o:OLEObject Type="Embed" ProgID="Equation.3" ShapeID="_x0000_i1044" DrawAspect="Content" ObjectID="_1768205705" r:id="rId46"/>
              </w:object>
            </w:r>
            <w:r w:rsidRPr="008B3590">
              <w:rPr>
                <w:rFonts w:ascii="Arial" w:hAnsi="Arial" w:cs="Arial"/>
              </w:rPr>
              <w:t xml:space="preserve">over the area bounded by the ellipse </w:t>
            </w:r>
            <w:r w:rsidRPr="008B3590">
              <w:rPr>
                <w:rFonts w:ascii="Arial" w:hAnsi="Arial" w:cs="Arial"/>
                <w:position w:val="-24"/>
              </w:rPr>
              <w:object w:dxaOrig="1200" w:dyaOrig="660">
                <v:shape id="_x0000_i1045" type="#_x0000_t75" style="width:59.85pt;height:33.2pt" o:ole="">
                  <v:imagedata r:id="rId47" o:title=""/>
                </v:shape>
                <o:OLEObject Type="Embed" ProgID="Equation.3" ShapeID="_x0000_i1045" DrawAspect="Content" ObjectID="_1768205706" r:id="rId4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3840" w:dyaOrig="380">
                <v:shape id="_x0000_i1046" type="#_x0000_t75" style="width:192.15pt;height:18.7pt" o:ole="">
                  <v:imagedata r:id="rId49" o:title=""/>
                </v:shape>
                <o:OLEObject Type="Embed" ProgID="Equation.3" ShapeID="_x0000_i1046" DrawAspect="Content" ObjectID="_1768205707" r:id="rId50"/>
              </w:object>
            </w:r>
            <w:r w:rsidRPr="008B3590">
              <w:rPr>
                <w:rFonts w:ascii="Arial" w:hAnsi="Arial" w:cs="Arial"/>
              </w:rPr>
              <w:t xml:space="preserve">is irrotational and find the scalar potential </w:t>
            </w:r>
            <w:r w:rsidRPr="008B3590">
              <w:rPr>
                <w:rFonts w:ascii="Arial" w:hAnsi="Arial" w:cs="Arial"/>
                <w:position w:val="-10"/>
              </w:rPr>
              <w:object w:dxaOrig="240" w:dyaOrig="320">
                <v:shape id="_x0000_i1047" type="#_x0000_t75" style="width:11.7pt;height:16.35pt" o:ole="">
                  <v:imagedata r:id="rId51" o:title=""/>
                </v:shape>
                <o:OLEObject Type="Embed" ProgID="Equation.3" ShapeID="_x0000_i1047" DrawAspect="Content" ObjectID="_1768205708" r:id="rId52"/>
              </w:object>
            </w:r>
            <w:r w:rsidRPr="008B3590">
              <w:rPr>
                <w:rFonts w:ascii="Arial" w:hAnsi="Arial" w:cs="Arial"/>
              </w:rPr>
              <w:t xml:space="preserve">such that </w:t>
            </w:r>
            <w:r w:rsidRPr="008B3590">
              <w:rPr>
                <w:rFonts w:ascii="Arial" w:hAnsi="Arial" w:cs="Arial"/>
                <w:position w:val="-10"/>
              </w:rPr>
              <w:object w:dxaOrig="760" w:dyaOrig="380">
                <v:shape id="_x0000_i1048" type="#_x0000_t75" style="width:38.35pt;height:18.7pt" o:ole="">
                  <v:imagedata r:id="rId53" o:title=""/>
                </v:shape>
                <o:OLEObject Type="Embed" ProgID="Equation.3" ShapeID="_x0000_i1048" DrawAspect="Content" ObjectID="_1768205709" r:id="rId5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020" w:dyaOrig="360">
                <v:shape id="_x0000_i1049" type="#_x0000_t75" style="width:101pt;height:18.25pt" o:ole="">
                  <v:imagedata r:id="rId55" o:title=""/>
                </v:shape>
                <o:OLEObject Type="Embed" ProgID="Equation.3" ShapeID="_x0000_i1049" DrawAspect="Content" ObjectID="_1768205710" r:id="rId56"/>
              </w:object>
            </w:r>
            <w:r w:rsidRPr="008B3590"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Use Stoke’s theorem for the function </w:t>
            </w:r>
            <w:r w:rsidRPr="008B3590">
              <w:rPr>
                <w:rFonts w:ascii="Arial" w:hAnsi="Arial" w:cs="Arial"/>
                <w:position w:val="-10"/>
              </w:rPr>
              <w:object w:dxaOrig="1359" w:dyaOrig="360">
                <v:shape id="_x0000_i1050" type="#_x0000_t75" style="width:67.8pt;height:18.25pt" o:ole="">
                  <v:imagedata r:id="rId57" o:title=""/>
                </v:shape>
                <o:OLEObject Type="Embed" ProgID="Equation.3" ShapeID="_x0000_i1050" DrawAspect="Content" ObjectID="_1768205711" r:id="rId58"/>
              </w:object>
            </w:r>
            <w:r w:rsidRPr="008B3590"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by Green’s theorem </w:t>
            </w:r>
            <w:r w:rsidRPr="008B3590">
              <w:rPr>
                <w:rFonts w:ascii="Arial" w:hAnsi="Arial" w:cs="Arial"/>
                <w:position w:val="-32"/>
              </w:rPr>
              <w:object w:dxaOrig="2380" w:dyaOrig="600">
                <v:shape id="_x0000_i1051" type="#_x0000_t75" style="width:119.2pt;height:29.9pt" o:ole="">
                  <v:imagedata r:id="rId59" o:title=""/>
                </v:shape>
                <o:OLEObject Type="Embed" ProgID="Equation.3" ShapeID="_x0000_i1051" DrawAspect="Content" ObjectID="_1768205712" r:id="rId60"/>
              </w:object>
            </w:r>
            <w:r w:rsidRPr="008B3590">
              <w:rPr>
                <w:rFonts w:ascii="Arial" w:hAnsi="Arial" w:cs="Arial"/>
              </w:rPr>
              <w:t xml:space="preserve"> where C is the triangle enclosed by the lines y = 0, x = </w:t>
            </w:r>
            <w:r w:rsidRPr="008B3590">
              <w:rPr>
                <w:rFonts w:ascii="Arial" w:hAnsi="Arial" w:cs="Arial"/>
                <w:position w:val="-6"/>
              </w:rPr>
              <w:object w:dxaOrig="499" w:dyaOrig="279">
                <v:shape id="_x0000_i1052" type="#_x0000_t75" style="width:24.8pt;height:14.05pt" o:ole="">
                  <v:imagedata r:id="rId61" o:title=""/>
                </v:shape>
                <o:OLEObject Type="Embed" ProgID="Equation.3" ShapeID="_x0000_i1052" DrawAspect="Content" ObjectID="_1768205713" r:id="rId62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10"/>
              </w:rPr>
              <w:object w:dxaOrig="800" w:dyaOrig="320">
                <v:shape id="_x0000_i1053" type="#_x0000_t75" style="width:40.2pt;height:15.9pt" o:ole="">
                  <v:imagedata r:id="rId63" o:title=""/>
                </v:shape>
                <o:OLEObject Type="Embed" ProgID="Equation.3" ShapeID="_x0000_i1053" DrawAspect="Content" ObjectID="_1768205714" r:id="rId6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minimum value of </w:t>
            </w:r>
            <w:r w:rsidRPr="008B3590">
              <w:rPr>
                <w:rFonts w:ascii="Arial" w:hAnsi="Arial" w:cs="Arial"/>
                <w:position w:val="-10"/>
              </w:rPr>
              <w:object w:dxaOrig="1219" w:dyaOrig="360">
                <v:shape id="_x0000_i1054" type="#_x0000_t75" style="width:60.8pt;height:18.25pt" o:ole="">
                  <v:imagedata r:id="rId65" o:title=""/>
                </v:shape>
                <o:OLEObject Type="Embed" ProgID="Equation.3" ShapeID="_x0000_i1054" DrawAspect="Content" ObjectID="_1768205715" r:id="rId66"/>
              </w:object>
            </w:r>
            <w:r w:rsidRPr="008B3590">
              <w:rPr>
                <w:rFonts w:ascii="Arial" w:hAnsi="Arial" w:cs="Arial"/>
              </w:rPr>
              <w:t xml:space="preserve"> given that xyz = a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integrating factor of the differential equation </w:t>
            </w:r>
            <w:r w:rsidRPr="008B3590">
              <w:rPr>
                <w:rFonts w:ascii="Arial" w:hAnsi="Arial" w:cs="Arial"/>
                <w:position w:val="-24"/>
              </w:rPr>
              <w:object w:dxaOrig="2740" w:dyaOrig="620">
                <v:shape id="_x0000_i1055" type="#_x0000_t75" style="width:137pt;height:30.85pt" o:ole="">
                  <v:imagedata r:id="rId67" o:title=""/>
                </v:shape>
                <o:OLEObject Type="Embed" ProgID="Equation.3" ShapeID="_x0000_i1055" DrawAspect="Content" ObjectID="_1768205716" r:id="rId6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560" w:dyaOrig="360">
                <v:shape id="_x0000_i1056" type="#_x0000_t75" style="width:127.65pt;height:18.25pt" o:ole="">
                  <v:imagedata r:id="rId69" o:title=""/>
                </v:shape>
                <o:OLEObject Type="Embed" ProgID="Equation.3" ShapeID="_x0000_i1056" DrawAspect="Content" ObjectID="_1768205717" r:id="rId7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B7F6F" w:rsidRDefault="00FB7F6F" w:rsidP="005C08E4">
            <w:pPr>
              <w:rPr>
                <w:rFonts w:ascii="Arial" w:hAnsi="Arial" w:cs="Arial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the integral by changing to polar coordinates </w:t>
            </w:r>
            <w:r w:rsidRPr="008B3590">
              <w:rPr>
                <w:rFonts w:ascii="Arial" w:hAnsi="Arial" w:cs="Arial"/>
                <w:position w:val="-32"/>
              </w:rPr>
              <w:object w:dxaOrig="1620" w:dyaOrig="760">
                <v:shape id="_x0000_i1057" type="#_x0000_t75" style="width:80.9pt;height:37.85pt" o:ole="">
                  <v:imagedata r:id="rId71" o:title=""/>
                </v:shape>
                <o:OLEObject Type="Embed" ProgID="Equation.3" ShapeID="_x0000_i1057" DrawAspect="Content" ObjectID="_1768205718" r:id="rId7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2520" w:dyaOrig="380">
                <v:shape id="_x0000_i1058" type="#_x0000_t75" style="width:125.75pt;height:18.7pt" o:ole="">
                  <v:imagedata r:id="rId73" o:title=""/>
                </v:shape>
                <o:OLEObject Type="Embed" ProgID="Equation.3" ShapeID="_x0000_i1058" DrawAspect="Content" ObjectID="_1768205719" r:id="rId7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75"/>
      <w:footerReference w:type="default" r:id="rId76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05" w:rsidRDefault="00902805">
      <w:r>
        <w:separator/>
      </w:r>
    </w:p>
  </w:endnote>
  <w:endnote w:type="continuationSeparator" w:id="1">
    <w:p w:rsidR="00902805" w:rsidRDefault="0090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20C1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20C1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20C10" w:rsidRPr="004C67DA">
      <w:rPr>
        <w:b/>
        <w:sz w:val="20"/>
        <w:szCs w:val="20"/>
      </w:rPr>
      <w:fldChar w:fldCharType="separate"/>
    </w:r>
    <w:r w:rsidR="00663BD2">
      <w:rPr>
        <w:b/>
        <w:noProof/>
        <w:sz w:val="20"/>
        <w:szCs w:val="20"/>
      </w:rPr>
      <w:t>2</w:t>
    </w:r>
    <w:r w:rsidR="00920C1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20C1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20C10" w:rsidRPr="004C67DA">
      <w:rPr>
        <w:b/>
        <w:sz w:val="20"/>
        <w:szCs w:val="20"/>
      </w:rPr>
      <w:fldChar w:fldCharType="separate"/>
    </w:r>
    <w:r w:rsidR="00663BD2">
      <w:rPr>
        <w:b/>
        <w:noProof/>
        <w:sz w:val="20"/>
        <w:szCs w:val="20"/>
      </w:rPr>
      <w:t>2</w:t>
    </w:r>
    <w:r w:rsidR="00920C1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05" w:rsidRDefault="00902805">
      <w:r>
        <w:separator/>
      </w:r>
    </w:p>
  </w:footnote>
  <w:footnote w:type="continuationSeparator" w:id="1">
    <w:p w:rsidR="00902805" w:rsidRDefault="00902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B35B1"/>
    <w:rsid w:val="001C5718"/>
    <w:rsid w:val="001C7EE7"/>
    <w:rsid w:val="001D34F8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CA"/>
    <w:rsid w:val="005115E6"/>
    <w:rsid w:val="00512811"/>
    <w:rsid w:val="0051380D"/>
    <w:rsid w:val="005152BD"/>
    <w:rsid w:val="0052451D"/>
    <w:rsid w:val="00527969"/>
    <w:rsid w:val="00535EEC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3BD2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2115"/>
    <w:rsid w:val="006A626F"/>
    <w:rsid w:val="006A6970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590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0DB"/>
    <w:rsid w:val="008E355D"/>
    <w:rsid w:val="008F4470"/>
    <w:rsid w:val="008F4C1F"/>
    <w:rsid w:val="00902805"/>
    <w:rsid w:val="00906B5B"/>
    <w:rsid w:val="00915DE5"/>
    <w:rsid w:val="00920C10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2024-01-31T05:57:00Z</cp:lastPrinted>
  <dcterms:created xsi:type="dcterms:W3CDTF">2023-09-12T03:19:00Z</dcterms:created>
  <dcterms:modified xsi:type="dcterms:W3CDTF">2024-01-31T05:57:00Z</dcterms:modified>
</cp:coreProperties>
</file>